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p>
    <w:p>
      <w:pPr>
        <w:spacing w:after="120" w:before="0"/>
        <w:jc w:val="left"/>
      </w:pPr>
      <w:r>
        <w:rPr>
          <w:rFonts w:ascii="Arial" w:cs="Arial" w:eastAsia="Arial" w:hAnsi="Arial"/>
          <w:b/>
          <w:bCs/>
          <w:color w:val="1A1A2E"/>
          <w:spacing w:val="60"/>
          <w:sz w:val="52"/>
          <w:szCs w:val="52"/>
        </w:rPr>
        <w:t xml:space="preserve">WHAT I HAVE ACTUALLY USED</w:t>
      </w:r>
    </w:p>
    <w:p>
      <w:pPr>
        <w:spacing w:after="60" w:before="0"/>
      </w:pPr>
      <w:r>
        <w:rPr>
          <w:rFonts w:ascii="Arial" w:cs="Arial" w:eastAsia="Arial" w:hAnsi="Arial"/>
          <w:i/>
          <w:iCs/>
          <w:color w:val="4A4A6A"/>
          <w:sz w:val="24"/>
          <w:szCs w:val="24"/>
        </w:rPr>
        <w:t xml:space="preserve">A personal account of years of peptide experimentation</w:t>
      </w:r>
    </w:p>
    <w:p>
      <w:pPr>
        <w:spacing w:after="480" w:before="0"/>
      </w:pPr>
      <w:r>
        <w:rPr>
          <w:rFonts w:ascii="Arial" w:cs="Arial" w:eastAsia="Arial" w:hAnsi="Arial"/>
          <w:b/>
          <w:bCs/>
          <w:color w:val="1A1A2E"/>
          <w:sz w:val="22"/>
          <w:szCs w:val="22"/>
        </w:rPr>
        <w:t xml:space="preserve">@natty_butnot</w:t>
      </w:r>
    </w:p>
    <w:p>
      <w:pPr>
        <w:pBdr>
          <w:bottom w:val="single" w:color="CCCCAA" w:sz="4" w:space="1"/>
        </w:pBdr>
        <w:spacing w:after="300" w:before="300"/>
      </w:pPr>
    </w:p>
    <w:p>
      <w:pPr>
        <w:spacing w:after="0" w:before="200"/>
      </w:pPr>
    </w:p>
    <w:p>
      <w:pPr>
        <w:spacing w:after="200" w:before="0"/>
      </w:pPr>
      <w:r>
        <w:rPr>
          <w:rFonts w:ascii="Arial" w:cs="Arial" w:eastAsia="Arial" w:hAnsi="Arial"/>
          <w:b/>
          <w:bCs/>
          <w:color w:val="1A1A2E"/>
          <w:sz w:val="32"/>
          <w:szCs w:val="32"/>
        </w:rPr>
        <w:t xml:space="preserve">Before You Read This</w:t>
      </w:r>
    </w:p>
    <w:p>
      <w:pPr>
        <w:spacing w:after="120" w:before="80"/>
        <w:jc w:val="left"/>
      </w:pPr>
      <w:r>
        <w:rPr>
          <w:rFonts w:ascii="Arial" w:cs="Arial" w:eastAsia="Arial" w:hAnsi="Arial"/>
          <w:i w:val="false"/>
          <w:iCs w:val="false"/>
          <w:color w:val="2A2A2A"/>
          <w:sz w:val="22"/>
          <w:szCs w:val="22"/>
        </w:rPr>
        <w:t xml:space="preserve">This is not a protocol guide. It is not a dosing document. It is not a recommendation.</w:t>
      </w:r>
    </w:p>
    <w:p>
      <w:pPr>
        <w:spacing w:after="120" w:before="80"/>
        <w:jc w:val="left"/>
      </w:pPr>
      <w:r>
        <w:rPr>
          <w:rFonts w:ascii="Arial" w:cs="Arial" w:eastAsia="Arial" w:hAnsi="Arial"/>
          <w:i w:val="false"/>
          <w:iCs w:val="false"/>
          <w:color w:val="2A2A2A"/>
          <w:sz w:val="22"/>
          <w:szCs w:val="22"/>
        </w:rPr>
        <w:t xml:space="preserve">What it is: an honest account of what I have personally used over several years, what I noticed, and what I think is worth knowing going in. I built my brand around radical transparency about physique optimisation after 40. That transparency extends here.</w:t>
      </w:r>
    </w:p>
    <w:p>
      <w:pPr>
        <w:spacing w:after="120" w:before="80"/>
        <w:jc w:val="left"/>
      </w:pPr>
      <w:r>
        <w:rPr>
          <w:rFonts w:ascii="Arial" w:cs="Arial" w:eastAsia="Arial" w:hAnsi="Arial"/>
          <w:i w:val="false"/>
          <w:iCs w:val="false"/>
          <w:color w:val="2A2A2A"/>
          <w:sz w:val="22"/>
          <w:szCs w:val="22"/>
        </w:rPr>
        <w:t xml:space="preserve">I have ulcerative colitis. I am in my forties. I train seriously. My relationship with these compounds has been shaped by those three facts. Your situation is different. Your results would be too.</w:t>
      </w:r>
    </w:p>
    <w:p>
      <w:pPr>
        <w:spacing w:after="120" w:before="80"/>
        <w:jc w:val="left"/>
      </w:pPr>
      <w:r>
        <w:rPr>
          <w:rFonts w:ascii="Arial" w:cs="Arial" w:eastAsia="Arial" w:hAnsi="Arial"/>
          <w:i w:val="false"/>
          <w:iCs w:val="false"/>
          <w:color w:val="2A2A2A"/>
          <w:sz w:val="22"/>
          <w:szCs w:val="22"/>
        </w:rPr>
        <w:t xml:space="preserve">One thing I am clear on: where a legitimate medical pathway exists, use it. The doctor I use for my prescribed compounds is linked in my bio. I believe everyone should be going through proper channels where that is possible. The section below on prescribed compounds reflects that.</w:t>
      </w:r>
    </w:p>
    <w:p>
      <w:pPr>
        <w:spacing w:after="120" w:before="80"/>
        <w:jc w:val="left"/>
      </w:pPr>
      <w:r>
        <w:rPr>
          <w:rFonts w:ascii="Arial" w:cs="Arial" w:eastAsia="Arial" w:hAnsi="Arial"/>
          <w:i w:val="false"/>
          <w:iCs w:val="false"/>
          <w:color w:val="2A2A2A"/>
          <w:sz w:val="22"/>
          <w:szCs w:val="22"/>
        </w:rPr>
        <w:t xml:space="preserve">Read this the way you would read a conversation with someone who has been in the trenches. Useful context, not instructions.</w:t>
      </w:r>
    </w:p>
    <w:p>
      <w:pPr>
        <w:spacing w:after="0" w:before="120"/>
      </w:pPr>
    </w:p>
    <w:p>
      <w:pPr>
        <w:pBdr>
          <w:top w:val="single" w:color="CCCCAA" w:sz="4" w:space="4"/>
          <w:bottom w:val="single" w:color="CCCCAA" w:sz="4" w:space="4"/>
        </w:pBdr>
        <w:spacing w:after="120" w:before="120"/>
      </w:pPr>
      <w:r>
        <w:rPr>
          <w:rFonts w:ascii="Arial" w:cs="Arial" w:eastAsia="Arial" w:hAnsi="Arial"/>
          <w:i/>
          <w:iCs/>
          <w:color w:val="888877"/>
          <w:sz w:val="16"/>
          <w:szCs w:val="16"/>
        </w:rPr>
        <w:t xml:space="preserve">This document reflects my personal experience only. It is not medical advice and should not be treated as such. I am not a doctor. Peptide regulations vary by jurisdiction including in Australia where many are prescription only or unapproved for human use. Always consult a qualified healthcare professional before considering any peptide protocol.</w:t>
      </w:r>
    </w:p>
    <w:p>
      <w:pPr>
        <w:spacing w:after="0" w:before="200"/>
      </w:pPr>
    </w:p>
    <w:p>
      <w:pPr>
        <w:pBdr>
          <w:bottom w:val="single" w:color="CCCCAA" w:sz="4" w:space="1"/>
        </w:pBdr>
        <w:spacing w:after="300" w:before="300"/>
      </w:pPr>
    </w:p>
    <w:p>
      <w:pPr>
        <w:spacing w:after="0" w:before="240"/>
      </w:pPr>
    </w:p>
    <w:p>
      <w:pPr>
        <w:spacing w:after="80" w:before="0"/>
      </w:pPr>
      <w:r>
        <w:rPr>
          <w:rFonts w:ascii="Arial" w:cs="Arial" w:eastAsia="Arial" w:hAnsi="Arial"/>
          <w:b/>
          <w:bCs/>
          <w:color w:val="8B6914"/>
          <w:spacing w:val="120"/>
          <w:sz w:val="18"/>
          <w:szCs w:val="18"/>
        </w:rPr>
        <w:t xml:space="preserve">PART ONE</w:t>
      </w:r>
    </w:p>
    <w:p>
      <w:pPr>
        <w:spacing w:after="120" w:before="0"/>
      </w:pPr>
      <w:r>
        <w:rPr>
          <w:rFonts w:ascii="Arial" w:cs="Arial" w:eastAsia="Arial" w:hAnsi="Arial"/>
          <w:b/>
          <w:bCs/>
          <w:color w:val="1A1A2E"/>
          <w:sz w:val="36"/>
          <w:szCs w:val="36"/>
        </w:rPr>
        <w:t xml:space="preserve">What I Use Under Medical Supervision</w:t>
      </w:r>
    </w:p>
    <w:p>
      <w:pPr>
        <w:spacing w:after="120" w:before="80"/>
        <w:jc w:val="left"/>
      </w:pPr>
      <w:r>
        <w:rPr>
          <w:rFonts w:ascii="Arial" w:cs="Arial" w:eastAsia="Arial" w:hAnsi="Arial"/>
          <w:i w:val="false"/>
          <w:iCs w:val="false"/>
          <w:color w:val="2A2A2A"/>
          <w:sz w:val="22"/>
          <w:szCs w:val="22"/>
        </w:rPr>
        <w:t xml:space="preserve">The following compounds are ones I use with a prescription, under the care of a doctor. This is how I believe everyone should approach peptides where that pathway is available to them. My doctor's details are linked in my bio.</w:t>
      </w:r>
    </w:p>
    <w:p>
      <w:pPr>
        <w:pBdr>
          <w:bottom w:val="single" w:color="CCCCAA" w:sz="4" w:space="1"/>
        </w:pBdr>
        <w:spacing w:after="300" w:before="300"/>
      </w:pPr>
    </w:p>
    <w:p>
      <w:pPr>
        <w:spacing w:after="0" w:before="200"/>
      </w:pPr>
    </w:p>
    <w:p>
      <w:pPr>
        <w:spacing w:after="80" w:before="0"/>
      </w:pPr>
      <w:r>
        <w:rPr>
          <w:rFonts w:ascii="Arial" w:cs="Arial" w:eastAsia="Arial" w:hAnsi="Arial"/>
          <w:b/>
          <w:bCs/>
          <w:color w:val="CCCCAA"/>
          <w:sz w:val="48"/>
          <w:szCs w:val="48"/>
        </w:rPr>
        <w:t xml:space="preserve">01  </w:t>
      </w:r>
      <w:r>
        <w:rPr>
          <w:rFonts w:ascii="Arial" w:cs="Arial" w:eastAsia="Arial" w:hAnsi="Arial"/>
          <w:b/>
          <w:bCs/>
          <w:color w:val="1A1A2E"/>
          <w:sz w:val="48"/>
          <w:szCs w:val="48"/>
        </w:rPr>
        <w:t xml:space="preserve">BPC-157 and TB-500</w:t>
      </w:r>
    </w:p>
    <w:p>
      <w:pPr>
        <w:spacing w:after="280" w:before="0"/>
      </w:pPr>
      <w:r>
        <w:rPr>
          <w:rFonts w:ascii="Arial" w:cs="Arial" w:eastAsia="Arial" w:hAnsi="Arial"/>
          <w:i/>
          <w:iCs/>
          <w:color w:val="4A4A6A"/>
          <w:spacing w:val="40"/>
          <w:sz w:val="18"/>
          <w:szCs w:val="18"/>
        </w:rPr>
        <w:t xml:space="preserve">Recovery · Gut Health · Healing</w:t>
      </w:r>
    </w:p>
    <w:p>
      <w:pPr>
        <w:spacing w:after="60" w:before="240"/>
      </w:pPr>
      <w:r>
        <w:rPr>
          <w:rFonts w:ascii="Arial" w:cs="Arial" w:eastAsia="Arial" w:hAnsi="Arial"/>
          <w:b/>
          <w:bCs/>
          <w:color w:val="4A4A6A"/>
          <w:spacing w:val="80"/>
          <w:sz w:val="16"/>
          <w:szCs w:val="16"/>
        </w:rPr>
        <w:t xml:space="preserve">WHY I TRIED IT</w:t>
      </w:r>
    </w:p>
    <w:p>
      <w:pPr>
        <w:spacing w:after="120" w:before="80"/>
        <w:jc w:val="left"/>
      </w:pPr>
      <w:r>
        <w:rPr>
          <w:rFonts w:ascii="Arial" w:cs="Arial" w:eastAsia="Arial" w:hAnsi="Arial"/>
          <w:i w:val="false"/>
          <w:iCs w:val="false"/>
          <w:color w:val="2A2A2A"/>
          <w:sz w:val="22"/>
          <w:szCs w:val="22"/>
        </w:rPr>
        <w:t xml:space="preserve">I have ulcerative colitis. If you don't know what that is, it is a chronic inflammatory bowel disease that at its worst makes daily life genuinely difficult — unpredictable flares, gut pain, fatigue, and the kind of systemic inflammation that bleeds into everything else. I was not taking BPC-157 and TB-500 for gains. I was looking for something that might help where conventional management had limits. My doctor agreed it was worth exploring and has been overseeing my use of both ever since.</w:t>
      </w:r>
    </w:p>
    <w:p>
      <w:pPr>
        <w:spacing w:after="0" w:before="80"/>
      </w:pPr>
    </w:p>
    <w:p>
      <w:pPr>
        <w:spacing w:after="60" w:before="240"/>
      </w:pPr>
      <w:r>
        <w:rPr>
          <w:rFonts w:ascii="Arial" w:cs="Arial" w:eastAsia="Arial" w:hAnsi="Arial"/>
          <w:b/>
          <w:bCs/>
          <w:color w:val="4A4A6A"/>
          <w:spacing w:val="80"/>
          <w:sz w:val="16"/>
          <w:szCs w:val="16"/>
        </w:rPr>
        <w:t xml:space="preserve">WHAT I ACTUALLY EXPERIENCED</w:t>
      </w:r>
    </w:p>
    <w:p>
      <w:pPr>
        <w:spacing w:after="120" w:before="80"/>
        <w:jc w:val="left"/>
      </w:pPr>
      <w:r>
        <w:rPr>
          <w:rFonts w:ascii="Arial" w:cs="Arial" w:eastAsia="Arial" w:hAnsi="Arial"/>
          <w:i w:val="false"/>
          <w:iCs w:val="false"/>
          <w:color w:val="2A2A2A"/>
          <w:sz w:val="22"/>
          <w:szCs w:val="22"/>
        </w:rPr>
        <w:t xml:space="preserve">I have been running these for years now, on and off, under medical supervision. The gut health improvement was the first thing I noticed and the most meaningful. Not dramatic overnight, but a gradual reduction in the frequency and severity of flares that I cannot attribute to anything else I changed. The systemic inflammation piece was noticeable too. I felt less beaten up in general.</w:t>
      </w:r>
    </w:p>
    <w:p>
      <w:pPr>
        <w:spacing w:after="120" w:before="80"/>
        <w:jc w:val="left"/>
      </w:pPr>
      <w:r>
        <w:rPr>
          <w:rFonts w:ascii="Arial" w:cs="Arial" w:eastAsia="Arial" w:hAnsi="Arial"/>
          <w:i w:val="false"/>
          <w:iCs w:val="false"/>
          <w:color w:val="2A2A2A"/>
          <w:sz w:val="22"/>
          <w:szCs w:val="22"/>
        </w:rPr>
        <w:t xml:space="preserve">The healing side matched what I had read in the research. Niggles that I had been carrying for a long time, tendon issues, the kind of low grade soreness that becomes background noise when you have trained for years, felt genuinely different after consistent use. Not gone, but meaningfully better.</w:t>
      </w:r>
    </w:p>
    <w:p>
      <w:pPr>
        <w:spacing w:after="120" w:before="80"/>
        <w:jc w:val="left"/>
      </w:pPr>
      <w:r>
        <w:rPr>
          <w:rFonts w:ascii="Arial" w:cs="Arial" w:eastAsia="Arial" w:hAnsi="Arial"/>
          <w:i w:val="false"/>
          <w:iCs w:val="false"/>
          <w:color w:val="2A2A2A"/>
          <w:sz w:val="22"/>
          <w:szCs w:val="22"/>
        </w:rPr>
        <w:t xml:space="preserve">Of everything I have used, this combination has had the most direct positive impact on my quality of life. That is not a small thing.</w:t>
      </w:r>
    </w:p>
    <w:p>
      <w:pPr>
        <w:spacing w:after="0" w:before="80"/>
      </w:pPr>
    </w:p>
    <w:p>
      <w:pPr>
        <w:spacing w:after="60" w:before="240"/>
      </w:pPr>
      <w:r>
        <w:rPr>
          <w:rFonts w:ascii="Arial" w:cs="Arial" w:eastAsia="Arial" w:hAnsi="Arial"/>
          <w:b/>
          <w:bCs/>
          <w:color w:val="4A4A6A"/>
          <w:spacing w:val="80"/>
          <w:sz w:val="16"/>
          <w:szCs w:val="16"/>
        </w:rPr>
        <w:t xml:space="preserve">THE HONEST CAVEAT</w:t>
      </w:r>
    </w:p>
    <w:p>
      <w:pPr>
        <w:spacing w:after="120" w:before="80"/>
        <w:jc w:val="left"/>
      </w:pPr>
      <w:r>
        <w:rPr>
          <w:rFonts w:ascii="Arial" w:cs="Arial" w:eastAsia="Arial" w:hAnsi="Arial"/>
          <w:i/>
          <w:iCs/>
          <w:color w:val="2A2A2A"/>
          <w:sz w:val="22"/>
          <w:szCs w:val="22"/>
        </w:rPr>
        <w:t xml:space="preserve">I run these through a doctor. That is not a disclaimer I am adding for legal protection. It is genuinely how I think everyone should approach this. The doctor I use is linked in my bio. If you have a gut condition or a serious injury and you are curious about this pathway, start there.</w:t>
      </w:r>
    </w:p>
    <w:p>
      <w:pPr>
        <w:spacing w:after="0" w:before="120"/>
      </w:pPr>
    </w:p>
    <w:p>
      <w:pPr>
        <w:pBdr>
          <w:bottom w:val="single" w:color="CCCCAA" w:sz="4" w:space="1"/>
        </w:pBdr>
        <w:spacing w:after="300" w:before="300"/>
      </w:pPr>
    </w:p>
    <w:p>
      <w:pPr>
        <w:spacing w:after="0" w:before="200"/>
      </w:pPr>
    </w:p>
    <w:p>
      <w:pPr>
        <w:spacing w:after="80" w:before="0"/>
      </w:pPr>
      <w:r>
        <w:rPr>
          <w:rFonts w:ascii="Arial" w:cs="Arial" w:eastAsia="Arial" w:hAnsi="Arial"/>
          <w:b/>
          <w:bCs/>
          <w:color w:val="CCCCAA"/>
          <w:sz w:val="48"/>
          <w:szCs w:val="48"/>
        </w:rPr>
        <w:t xml:space="preserve">02  </w:t>
      </w:r>
      <w:r>
        <w:rPr>
          <w:rFonts w:ascii="Arial" w:cs="Arial" w:eastAsia="Arial" w:hAnsi="Arial"/>
          <w:b/>
          <w:bCs/>
          <w:color w:val="1A1A2E"/>
          <w:sz w:val="48"/>
          <w:szCs w:val="48"/>
        </w:rPr>
        <w:t xml:space="preserve">CJC-1295 and Ipamorelin</w:t>
      </w:r>
    </w:p>
    <w:p>
      <w:pPr>
        <w:spacing w:after="280" w:before="0"/>
      </w:pPr>
      <w:r>
        <w:rPr>
          <w:rFonts w:ascii="Arial" w:cs="Arial" w:eastAsia="Arial" w:hAnsi="Arial"/>
          <w:i/>
          <w:iCs/>
          <w:color w:val="4A4A6A"/>
          <w:spacing w:val="40"/>
          <w:sz w:val="18"/>
          <w:szCs w:val="18"/>
        </w:rPr>
        <w:t xml:space="preserve">Sleep · Recovery · GH Stimulation</w:t>
      </w:r>
    </w:p>
    <w:p>
      <w:pPr>
        <w:spacing w:after="60" w:before="240"/>
      </w:pPr>
      <w:r>
        <w:rPr>
          <w:rFonts w:ascii="Arial" w:cs="Arial" w:eastAsia="Arial" w:hAnsi="Arial"/>
          <w:b/>
          <w:bCs/>
          <w:color w:val="4A4A6A"/>
          <w:spacing w:val="80"/>
          <w:sz w:val="16"/>
          <w:szCs w:val="16"/>
        </w:rPr>
        <w:t xml:space="preserve">WHY I TRIED IT</w:t>
      </w:r>
    </w:p>
    <w:p>
      <w:pPr>
        <w:spacing w:after="120" w:before="80"/>
        <w:jc w:val="left"/>
      </w:pPr>
      <w:r>
        <w:rPr>
          <w:rFonts w:ascii="Arial" w:cs="Arial" w:eastAsia="Arial" w:hAnsi="Arial"/>
          <w:i w:val="false"/>
          <w:iCs w:val="false"/>
          <w:color w:val="2A2A2A"/>
          <w:sz w:val="22"/>
          <w:szCs w:val="22"/>
        </w:rPr>
        <w:t xml:space="preserve">I added CJC-1295 and Ipamorelin to my protocol through my doctor as part of a broader approach to recovery and sleep quality. I was running other compounds at the same time which makes it harder to isolate the specific contribution. I want to be upfront about that.</w:t>
      </w:r>
    </w:p>
    <w:p>
      <w:pPr>
        <w:spacing w:after="0" w:before="80"/>
      </w:pPr>
    </w:p>
    <w:p>
      <w:pPr>
        <w:spacing w:after="60" w:before="240"/>
      </w:pPr>
      <w:r>
        <w:rPr>
          <w:rFonts w:ascii="Arial" w:cs="Arial" w:eastAsia="Arial" w:hAnsi="Arial"/>
          <w:b/>
          <w:bCs/>
          <w:color w:val="4A4A6A"/>
          <w:spacing w:val="80"/>
          <w:sz w:val="16"/>
          <w:szCs w:val="16"/>
        </w:rPr>
        <w:t xml:space="preserve">WHAT I ACTUALLY EXPERIENCED</w:t>
      </w:r>
    </w:p>
    <w:p>
      <w:pPr>
        <w:spacing w:after="120" w:before="80"/>
        <w:jc w:val="left"/>
      </w:pPr>
      <w:r>
        <w:rPr>
          <w:rFonts w:ascii="Arial" w:cs="Arial" w:eastAsia="Arial" w:hAnsi="Arial"/>
          <w:i w:val="false"/>
          <w:iCs w:val="false"/>
          <w:color w:val="2A2A2A"/>
          <w:sz w:val="22"/>
          <w:szCs w:val="22"/>
        </w:rPr>
        <w:t xml:space="preserve">Sleep quality improved during the period I was running this. Deeper, more consistent, and I woke feeling more restored. Whether that was the CJC-1295 and Ipamorelin specifically or the other compounds I was running simultaneously I genuinely cannot tell you with certainty. What I can say is that the protocol makes theoretical sense in terms of GH pulse timing and the sleep improvement was real whatever the cause.</w:t>
      </w:r>
    </w:p>
    <w:p>
      <w:pPr>
        <w:spacing w:after="0" w:before="80"/>
      </w:pPr>
    </w:p>
    <w:p>
      <w:pPr>
        <w:spacing w:after="60" w:before="240"/>
      </w:pPr>
      <w:r>
        <w:rPr>
          <w:rFonts w:ascii="Arial" w:cs="Arial" w:eastAsia="Arial" w:hAnsi="Arial"/>
          <w:b/>
          <w:bCs/>
          <w:color w:val="4A4A6A"/>
          <w:spacing w:val="80"/>
          <w:sz w:val="16"/>
          <w:szCs w:val="16"/>
        </w:rPr>
        <w:t xml:space="preserve">THE HONEST CAVEAT</w:t>
      </w:r>
    </w:p>
    <w:p>
      <w:pPr>
        <w:spacing w:after="120" w:before="80"/>
        <w:jc w:val="left"/>
      </w:pPr>
      <w:r>
        <w:rPr>
          <w:rFonts w:ascii="Arial" w:cs="Arial" w:eastAsia="Arial" w:hAnsi="Arial"/>
          <w:i/>
          <w:iCs/>
          <w:color w:val="2A2A2A"/>
          <w:sz w:val="22"/>
          <w:szCs w:val="22"/>
        </w:rPr>
        <w:t xml:space="preserve">I will not oversell something I cannot fully isolate. What I will say is that having a doctor involved in this one matters. GH stimulation is not something to approach casually and having bloodwork and professional oversight changes the risk profile meaningfully. Doctor link is in my bio.</w:t>
      </w:r>
    </w:p>
    <w:p>
      <w:pPr>
        <w:spacing w:after="0" w:before="120"/>
      </w:pPr>
    </w:p>
    <w:p>
      <w:pPr>
        <w:pBdr>
          <w:bottom w:val="single" w:color="CCCCAA" w:sz="4" w:space="1"/>
        </w:pBdr>
        <w:spacing w:after="300" w:before="300"/>
      </w:pPr>
    </w:p>
    <w:p>
      <w:pPr>
        <w:spacing w:after="0" w:before="240"/>
      </w:pPr>
    </w:p>
    <w:p>
      <w:pPr>
        <w:spacing w:after="80" w:before="0"/>
      </w:pPr>
      <w:r>
        <w:rPr>
          <w:rFonts w:ascii="Arial" w:cs="Arial" w:eastAsia="Arial" w:hAnsi="Arial"/>
          <w:b/>
          <w:bCs/>
          <w:color w:val="8B6914"/>
          <w:spacing w:val="120"/>
          <w:sz w:val="18"/>
          <w:szCs w:val="18"/>
        </w:rPr>
        <w:t xml:space="preserve">PART TWO</w:t>
      </w:r>
    </w:p>
    <w:p>
      <w:pPr>
        <w:spacing w:after="120" w:before="0"/>
      </w:pPr>
      <w:r>
        <w:rPr>
          <w:rFonts w:ascii="Arial" w:cs="Arial" w:eastAsia="Arial" w:hAnsi="Arial"/>
          <w:b/>
          <w:bCs/>
          <w:color w:val="1A1A2E"/>
          <w:sz w:val="36"/>
          <w:szCs w:val="36"/>
        </w:rPr>
        <w:t xml:space="preserve">Personal Experimentation Outside the Prescribed Pathway</w:t>
      </w:r>
    </w:p>
    <w:p>
      <w:pPr>
        <w:spacing w:after="120" w:before="80"/>
        <w:jc w:val="left"/>
      </w:pPr>
      <w:r>
        <w:rPr>
          <w:rFonts w:ascii="Arial" w:cs="Arial" w:eastAsia="Arial" w:hAnsi="Arial"/>
          <w:i w:val="false"/>
          <w:iCs w:val="false"/>
          <w:color w:val="2A2A2A"/>
          <w:sz w:val="22"/>
          <w:szCs w:val="22"/>
        </w:rPr>
        <w:t xml:space="preserve">The following compounds I have used personally but they are not part of my prescribed protocol. I am being explicit about this distinction because I think it matters. This section carries more individual risk, more regulatory uncertainty, and requires more personal responsibility. I am sharing my experience, not a roadmap.</w:t>
      </w:r>
    </w:p>
    <w:p>
      <w:pPr>
        <w:pBdr>
          <w:bottom w:val="single" w:color="CCCCAA" w:sz="4" w:space="1"/>
        </w:pBdr>
        <w:spacing w:after="300" w:before="300"/>
      </w:pPr>
    </w:p>
    <w:p>
      <w:pPr>
        <w:spacing w:after="0" w:before="200"/>
      </w:pPr>
    </w:p>
    <w:p>
      <w:pPr>
        <w:spacing w:after="80" w:before="0"/>
      </w:pPr>
      <w:r>
        <w:rPr>
          <w:rFonts w:ascii="Arial" w:cs="Arial" w:eastAsia="Arial" w:hAnsi="Arial"/>
          <w:b/>
          <w:bCs/>
          <w:color w:val="CCCCAA"/>
          <w:sz w:val="48"/>
          <w:szCs w:val="48"/>
        </w:rPr>
        <w:t xml:space="preserve">01  </w:t>
      </w:r>
      <w:r>
        <w:rPr>
          <w:rFonts w:ascii="Arial" w:cs="Arial" w:eastAsia="Arial" w:hAnsi="Arial"/>
          <w:b/>
          <w:bCs/>
          <w:color w:val="4A4A6A"/>
          <w:sz w:val="48"/>
          <w:szCs w:val="48"/>
        </w:rPr>
        <w:t xml:space="preserve">Retatrutide</w:t>
      </w:r>
    </w:p>
    <w:p>
      <w:pPr>
        <w:spacing w:after="280" w:before="0"/>
      </w:pPr>
      <w:r>
        <w:rPr>
          <w:rFonts w:ascii="Arial" w:cs="Arial" w:eastAsia="Arial" w:hAnsi="Arial"/>
          <w:i/>
          <w:iCs/>
          <w:color w:val="4A4A6A"/>
          <w:spacing w:val="40"/>
          <w:sz w:val="18"/>
          <w:szCs w:val="18"/>
        </w:rPr>
        <w:t xml:space="preserve">Appetite · Body Composition · Metabolic</w:t>
      </w:r>
    </w:p>
    <w:p>
      <w:pPr>
        <w:spacing w:after="60" w:before="240"/>
      </w:pPr>
      <w:r>
        <w:rPr>
          <w:rFonts w:ascii="Arial" w:cs="Arial" w:eastAsia="Arial" w:hAnsi="Arial"/>
          <w:b/>
          <w:bCs/>
          <w:color w:val="4A4A6A"/>
          <w:spacing w:val="80"/>
          <w:sz w:val="16"/>
          <w:szCs w:val="16"/>
        </w:rPr>
        <w:t xml:space="preserve">WHY I TRIED IT</w:t>
      </w:r>
    </w:p>
    <w:p>
      <w:pPr>
        <w:spacing w:after="120" w:before="80"/>
        <w:jc w:val="left"/>
      </w:pPr>
      <w:r>
        <w:rPr>
          <w:rFonts w:ascii="Arial" w:cs="Arial" w:eastAsia="Arial" w:hAnsi="Arial"/>
          <w:i w:val="false"/>
          <w:iCs w:val="false"/>
          <w:color w:val="2A2A2A"/>
          <w:sz w:val="22"/>
          <w:szCs w:val="22"/>
        </w:rPr>
        <w:t xml:space="preserve">I tried Retatrutide outside of the prescribed pathway because at the time I explored it, it was not available through that route. I was already lean and not running it for weight loss. I wanted to understand what the food noise reduction people talked about actually felt like from the inside.</w:t>
      </w:r>
    </w:p>
    <w:p>
      <w:pPr>
        <w:spacing w:after="0" w:before="80"/>
      </w:pPr>
    </w:p>
    <w:p>
      <w:pPr>
        <w:spacing w:after="60" w:before="240"/>
      </w:pPr>
      <w:r>
        <w:rPr>
          <w:rFonts w:ascii="Arial" w:cs="Arial" w:eastAsia="Arial" w:hAnsi="Arial"/>
          <w:b/>
          <w:bCs/>
          <w:color w:val="4A4A6A"/>
          <w:spacing w:val="80"/>
          <w:sz w:val="16"/>
          <w:szCs w:val="16"/>
        </w:rPr>
        <w:t xml:space="preserve">WHAT I ACTUALLY EXPERIENCED</w:t>
      </w:r>
    </w:p>
    <w:p>
      <w:pPr>
        <w:spacing w:after="120" w:before="80"/>
        <w:jc w:val="left"/>
      </w:pPr>
      <w:r>
        <w:rPr>
          <w:rFonts w:ascii="Arial" w:cs="Arial" w:eastAsia="Arial" w:hAnsi="Arial"/>
          <w:i w:val="false"/>
          <w:iCs w:val="false"/>
          <w:color w:val="2A2A2A"/>
          <w:sz w:val="22"/>
          <w:szCs w:val="22"/>
        </w:rPr>
        <w:t xml:space="preserve">Food noise is the right description. Before I understood what it was, I did not realise how much mental bandwidth I was spending on food, thinking about the next meal, managing hunger, the low level preoccupation that most people who have dieted seriously will recognise. On Retatrutide that quieted down significantly. Not gone, but quieter. It is a strange experience to suddenly notice the absence of something you did not realise was there.</w:t>
      </w:r>
    </w:p>
    <w:p>
      <w:pPr>
        <w:spacing w:after="0" w:before="80"/>
      </w:pPr>
    </w:p>
    <w:p>
      <w:pPr>
        <w:spacing w:after="60" w:before="240"/>
      </w:pPr>
      <w:r>
        <w:rPr>
          <w:rFonts w:ascii="Arial" w:cs="Arial" w:eastAsia="Arial" w:hAnsi="Arial"/>
          <w:b/>
          <w:bCs/>
          <w:color w:val="4A4A6A"/>
          <w:spacing w:val="80"/>
          <w:sz w:val="16"/>
          <w:szCs w:val="16"/>
        </w:rPr>
        <w:t xml:space="preserve">THE HONEST CAVEAT</w:t>
      </w:r>
    </w:p>
    <w:p>
      <w:pPr>
        <w:spacing w:after="120" w:before="80"/>
        <w:jc w:val="left"/>
      </w:pPr>
      <w:r>
        <w:rPr>
          <w:rFonts w:ascii="Arial" w:cs="Arial" w:eastAsia="Arial" w:hAnsi="Arial"/>
          <w:i/>
          <w:iCs/>
          <w:color w:val="2A2A2A"/>
          <w:sz w:val="22"/>
          <w:szCs w:val="22"/>
        </w:rPr>
        <w:t xml:space="preserve">This is not a beginner compound and I will not pretend otherwise. It is a powerful systemic agent with real physiological effects. I would approach this one more cautiously than anything else on this list. The titration matters. Starting low matters. This is the one on this list where I am most emphatic that personal research is not sufficient preparation. If this class of compound is available through a legitimate medical pathway in your jurisdiction, use it.</w:t>
      </w:r>
    </w:p>
    <w:p>
      <w:pPr>
        <w:spacing w:after="0" w:before="120"/>
      </w:pPr>
    </w:p>
    <w:p>
      <w:pPr>
        <w:pBdr>
          <w:bottom w:val="single" w:color="CCCCAA" w:sz="4" w:space="1"/>
        </w:pBdr>
        <w:spacing w:after="300" w:before="300"/>
      </w:pPr>
    </w:p>
    <w:p>
      <w:pPr>
        <w:spacing w:after="0" w:before="200"/>
      </w:pPr>
    </w:p>
    <w:p>
      <w:pPr>
        <w:spacing w:after="80" w:before="0"/>
      </w:pPr>
      <w:r>
        <w:rPr>
          <w:rFonts w:ascii="Arial" w:cs="Arial" w:eastAsia="Arial" w:hAnsi="Arial"/>
          <w:b/>
          <w:bCs/>
          <w:color w:val="CCCCAA"/>
          <w:sz w:val="48"/>
          <w:szCs w:val="48"/>
        </w:rPr>
        <w:t xml:space="preserve">02  </w:t>
      </w:r>
      <w:r>
        <w:rPr>
          <w:rFonts w:ascii="Arial" w:cs="Arial" w:eastAsia="Arial" w:hAnsi="Arial"/>
          <w:b/>
          <w:bCs/>
          <w:color w:val="4A4A6A"/>
          <w:sz w:val="48"/>
          <w:szCs w:val="48"/>
        </w:rPr>
        <w:t xml:space="preserve">IGF-1 LR3</w:t>
      </w:r>
    </w:p>
    <w:p>
      <w:pPr>
        <w:spacing w:after="280" w:before="0"/>
      </w:pPr>
      <w:r>
        <w:rPr>
          <w:rFonts w:ascii="Arial" w:cs="Arial" w:eastAsia="Arial" w:hAnsi="Arial"/>
          <w:i/>
          <w:iCs/>
          <w:color w:val="4A4A6A"/>
          <w:spacing w:val="40"/>
          <w:sz w:val="18"/>
          <w:szCs w:val="18"/>
        </w:rPr>
        <w:t xml:space="preserve">Performance · Recovery · Vitality</w:t>
      </w:r>
    </w:p>
    <w:p>
      <w:pPr>
        <w:spacing w:after="60" w:before="240"/>
      </w:pPr>
      <w:r>
        <w:rPr>
          <w:rFonts w:ascii="Arial" w:cs="Arial" w:eastAsia="Arial" w:hAnsi="Arial"/>
          <w:b/>
          <w:bCs/>
          <w:color w:val="4A4A6A"/>
          <w:spacing w:val="80"/>
          <w:sz w:val="16"/>
          <w:szCs w:val="16"/>
        </w:rPr>
        <w:t xml:space="preserve">WHY I TRIED IT</w:t>
      </w:r>
    </w:p>
    <w:p>
      <w:pPr>
        <w:spacing w:after="120" w:before="80"/>
        <w:jc w:val="left"/>
      </w:pPr>
      <w:r>
        <w:rPr>
          <w:rFonts w:ascii="Arial" w:cs="Arial" w:eastAsia="Arial" w:hAnsi="Arial"/>
          <w:i w:val="false"/>
          <w:iCs w:val="false"/>
          <w:color w:val="2A2A2A"/>
          <w:sz w:val="22"/>
          <w:szCs w:val="22"/>
        </w:rPr>
        <w:t xml:space="preserve">IGF-1 LR3 was something I added to understand the downstream effects of GH stimulation more directly. I wanted to know what genuine IGF-1 elevation felt like as a training experience.</w:t>
      </w:r>
    </w:p>
    <w:p>
      <w:pPr>
        <w:spacing w:after="0" w:before="80"/>
      </w:pPr>
    </w:p>
    <w:p>
      <w:pPr>
        <w:spacing w:after="60" w:before="240"/>
      </w:pPr>
      <w:r>
        <w:rPr>
          <w:rFonts w:ascii="Arial" w:cs="Arial" w:eastAsia="Arial" w:hAnsi="Arial"/>
          <w:b/>
          <w:bCs/>
          <w:color w:val="4A4A6A"/>
          <w:spacing w:val="80"/>
          <w:sz w:val="16"/>
          <w:szCs w:val="16"/>
        </w:rPr>
        <w:t xml:space="preserve">WHAT I ACTUALLY EXPERIENCED</w:t>
      </w:r>
    </w:p>
    <w:p>
      <w:pPr>
        <w:spacing w:after="120" w:before="80"/>
        <w:jc w:val="left"/>
      </w:pPr>
      <w:r>
        <w:rPr>
          <w:rFonts w:ascii="Arial" w:cs="Arial" w:eastAsia="Arial" w:hAnsi="Arial"/>
          <w:i w:val="false"/>
          <w:iCs w:val="false"/>
          <w:color w:val="2A2A2A"/>
          <w:sz w:val="22"/>
          <w:szCs w:val="22"/>
        </w:rPr>
        <w:t xml:space="preserve">The most honest way I can describe it is that I forgot I was in my forties. The niggles that accumulate over years of training, the shoulder that is never quite right, the knee that talks to you on cold mornings, went quiet. Recovery between sessions was noticeably faster. I felt physically capable in a way that reminded me of being in my early twenties.</w:t>
      </w:r>
    </w:p>
    <w:p>
      <w:pPr>
        <w:spacing w:after="120" w:before="80"/>
        <w:jc w:val="left"/>
      </w:pPr>
      <w:r>
        <w:rPr>
          <w:rFonts w:ascii="Arial" w:cs="Arial" w:eastAsia="Arial" w:hAnsi="Arial"/>
          <w:i w:val="false"/>
          <w:iCs w:val="false"/>
          <w:color w:val="2A2A2A"/>
          <w:sz w:val="22"/>
          <w:szCs w:val="22"/>
        </w:rPr>
        <w:t xml:space="preserve">I am careful about how I say this because I do not want to overstate it. It was not a transformation. It was a removal of limitations I had come to accept as permanent. That is actually more valuable.</w:t>
      </w:r>
    </w:p>
    <w:p>
      <w:pPr>
        <w:spacing w:after="0" w:before="80"/>
      </w:pPr>
    </w:p>
    <w:p>
      <w:pPr>
        <w:spacing w:after="60" w:before="240"/>
      </w:pPr>
      <w:r>
        <w:rPr>
          <w:rFonts w:ascii="Arial" w:cs="Arial" w:eastAsia="Arial" w:hAnsi="Arial"/>
          <w:b/>
          <w:bCs/>
          <w:color w:val="4A4A6A"/>
          <w:spacing w:val="80"/>
          <w:sz w:val="16"/>
          <w:szCs w:val="16"/>
        </w:rPr>
        <w:t xml:space="preserve">THE HONEST CAVEAT</w:t>
      </w:r>
    </w:p>
    <w:p>
      <w:pPr>
        <w:spacing w:after="120" w:before="80"/>
        <w:jc w:val="left"/>
      </w:pPr>
      <w:r>
        <w:rPr>
          <w:rFonts w:ascii="Arial" w:cs="Arial" w:eastAsia="Arial" w:hAnsi="Arial"/>
          <w:i/>
          <w:iCs/>
          <w:color w:val="2A2A2A"/>
          <w:sz w:val="22"/>
          <w:szCs w:val="22"/>
        </w:rPr>
        <w:t xml:space="preserve">IGF-1 LR3 has a meaningful effect on cell proliferation systemically. It is not something to run indefinitely or casually. I run it in defined cycles and pay attention. Anyone with a history of cancer or pre-cancerous conditions should not be considering this without serious medical input. This one sits outside the prescribed pathway I use for the others and I acknowledge that distinction.</w:t>
      </w:r>
    </w:p>
    <w:p>
      <w:pPr>
        <w:spacing w:after="0" w:before="120"/>
      </w:pPr>
    </w:p>
    <w:p>
      <w:pPr>
        <w:pBdr>
          <w:bottom w:val="single" w:color="CCCCAA" w:sz="4" w:space="1"/>
        </w:pBdr>
        <w:spacing w:after="300" w:before="300"/>
      </w:pPr>
    </w:p>
    <w:p>
      <w:pPr>
        <w:spacing w:after="0" w:before="200"/>
      </w:pPr>
    </w:p>
    <w:p>
      <w:pPr>
        <w:spacing w:after="80" w:before="0"/>
      </w:pPr>
      <w:r>
        <w:rPr>
          <w:rFonts w:ascii="Arial" w:cs="Arial" w:eastAsia="Arial" w:hAnsi="Arial"/>
          <w:b/>
          <w:bCs/>
          <w:color w:val="CCCCAA"/>
          <w:sz w:val="48"/>
          <w:szCs w:val="48"/>
        </w:rPr>
        <w:t xml:space="preserve">03  </w:t>
      </w:r>
      <w:r>
        <w:rPr>
          <w:rFonts w:ascii="Arial" w:cs="Arial" w:eastAsia="Arial" w:hAnsi="Arial"/>
          <w:b/>
          <w:bCs/>
          <w:color w:val="4A4A6A"/>
          <w:sz w:val="48"/>
          <w:szCs w:val="48"/>
        </w:rPr>
        <w:t xml:space="preserve">Melanotan II</w:t>
      </w:r>
    </w:p>
    <w:p>
      <w:pPr>
        <w:spacing w:after="280" w:before="0"/>
      </w:pPr>
      <w:r>
        <w:rPr>
          <w:rFonts w:ascii="Arial" w:cs="Arial" w:eastAsia="Arial" w:hAnsi="Arial"/>
          <w:i/>
          <w:iCs/>
          <w:color w:val="4A4A6A"/>
          <w:spacing w:val="40"/>
          <w:sz w:val="18"/>
          <w:szCs w:val="18"/>
        </w:rPr>
        <w:t xml:space="preserve">Tanning · Pigmentation</w:t>
      </w:r>
    </w:p>
    <w:p>
      <w:pPr>
        <w:spacing w:after="60" w:before="240"/>
      </w:pPr>
      <w:r>
        <w:rPr>
          <w:rFonts w:ascii="Arial" w:cs="Arial" w:eastAsia="Arial" w:hAnsi="Arial"/>
          <w:b/>
          <w:bCs/>
          <w:color w:val="4A4A6A"/>
          <w:spacing w:val="80"/>
          <w:sz w:val="16"/>
          <w:szCs w:val="16"/>
        </w:rPr>
        <w:t xml:space="preserve">WHY I TRIED IT</w:t>
      </w:r>
    </w:p>
    <w:p>
      <w:pPr>
        <w:spacing w:after="120" w:before="80"/>
        <w:jc w:val="left"/>
      </w:pPr>
      <w:r>
        <w:rPr>
          <w:rFonts w:ascii="Arial" w:cs="Arial" w:eastAsia="Arial" w:hAnsi="Arial"/>
          <w:i w:val="false"/>
          <w:iCs w:val="false"/>
          <w:color w:val="2A2A2A"/>
          <w:sz w:val="22"/>
          <w:szCs w:val="22"/>
        </w:rPr>
        <w:t xml:space="preserve">Living in Australia, sun exposure and skin damage are real considerations. I wanted a tan without the UV load. I have been using MT2 via nasal spray for years.</w:t>
      </w:r>
    </w:p>
    <w:p>
      <w:pPr>
        <w:spacing w:after="0" w:before="80"/>
      </w:pPr>
    </w:p>
    <w:p>
      <w:pPr>
        <w:spacing w:after="60" w:before="240"/>
      </w:pPr>
      <w:r>
        <w:rPr>
          <w:rFonts w:ascii="Arial" w:cs="Arial" w:eastAsia="Arial" w:hAnsi="Arial"/>
          <w:b/>
          <w:bCs/>
          <w:color w:val="4A4A6A"/>
          <w:spacing w:val="80"/>
          <w:sz w:val="16"/>
          <w:szCs w:val="16"/>
        </w:rPr>
        <w:t xml:space="preserve">WHAT I ACTUALLY EXPERIENCED</w:t>
      </w:r>
    </w:p>
    <w:p>
      <w:pPr>
        <w:spacing w:after="120" w:before="80"/>
        <w:jc w:val="left"/>
      </w:pPr>
      <w:r>
        <w:rPr>
          <w:rFonts w:ascii="Arial" w:cs="Arial" w:eastAsia="Arial" w:hAnsi="Arial"/>
          <w:i w:val="false"/>
          <w:iCs w:val="false"/>
          <w:color w:val="2A2A2A"/>
          <w:sz w:val="22"/>
          <w:szCs w:val="22"/>
        </w:rPr>
        <w:t xml:space="preserve">It works. My skin produces melanin with minimal sun exposure and I maintain colour year round with a fraction of the UV I would otherwise need. The nasal spray route works well for me and I find it more practical for this particular compound.</w:t>
      </w:r>
    </w:p>
    <w:p>
      <w:pPr>
        <w:spacing w:after="120" w:before="80"/>
        <w:jc w:val="left"/>
      </w:pPr>
      <w:r>
        <w:rPr>
          <w:rFonts w:ascii="Arial" w:cs="Arial" w:eastAsia="Arial" w:hAnsi="Arial"/>
          <w:i w:val="false"/>
          <w:iCs w:val="false"/>
          <w:color w:val="2A2A2A"/>
          <w:sz w:val="22"/>
          <w:szCs w:val="22"/>
        </w:rPr>
        <w:t xml:space="preserve">The side effects on first use are real, flushing, some nausea, and the libido effect people talk about. These reduce significantly as you titrate and your body adjusts. Starting low is not optional.</w:t>
      </w:r>
    </w:p>
    <w:p>
      <w:pPr>
        <w:spacing w:after="0" w:before="80"/>
      </w:pPr>
    </w:p>
    <w:p>
      <w:pPr>
        <w:spacing w:after="60" w:before="240"/>
      </w:pPr>
      <w:r>
        <w:rPr>
          <w:rFonts w:ascii="Arial" w:cs="Arial" w:eastAsia="Arial" w:hAnsi="Arial"/>
          <w:b/>
          <w:bCs/>
          <w:color w:val="4A4A6A"/>
          <w:spacing w:val="80"/>
          <w:sz w:val="16"/>
          <w:szCs w:val="16"/>
        </w:rPr>
        <w:t xml:space="preserve">THE HONEST CAVEAT</w:t>
      </w:r>
    </w:p>
    <w:p>
      <w:pPr>
        <w:spacing w:after="120" w:before="80"/>
        <w:jc w:val="left"/>
      </w:pPr>
      <w:r>
        <w:rPr>
          <w:rFonts w:ascii="Arial" w:cs="Arial" w:eastAsia="Arial" w:hAnsi="Arial"/>
          <w:i/>
          <w:iCs/>
          <w:color w:val="2A2A2A"/>
          <w:sz w:val="22"/>
          <w:szCs w:val="22"/>
        </w:rPr>
        <w:t xml:space="preserve">Melanotan II stimulates melanocortin receptors broadly, not just for pigmentation. There are effects beyond tanning and you should understand them before you start. Moles and existing pigmented lesions should be monitored. I have regular skin checks. This is not negotiable if you are using this compound.</w:t>
      </w:r>
    </w:p>
    <w:p>
      <w:pPr>
        <w:spacing w:after="0" w:before="120"/>
      </w:pPr>
    </w:p>
    <w:p>
      <w:pPr>
        <w:pBdr>
          <w:bottom w:val="single" w:color="CCCCAA" w:sz="4" w:space="1"/>
        </w:pBdr>
        <w:spacing w:after="300" w:before="300"/>
      </w:pPr>
    </w:p>
    <w:p>
      <w:pPr>
        <w:spacing w:after="0" w:before="200"/>
      </w:pPr>
    </w:p>
    <w:p>
      <w:pPr>
        <w:spacing w:after="80" w:before="0"/>
      </w:pPr>
      <w:r>
        <w:rPr>
          <w:rFonts w:ascii="Arial" w:cs="Arial" w:eastAsia="Arial" w:hAnsi="Arial"/>
          <w:b/>
          <w:bCs/>
          <w:color w:val="CCCCAA"/>
          <w:sz w:val="48"/>
          <w:szCs w:val="48"/>
        </w:rPr>
        <w:t xml:space="preserve">04  </w:t>
      </w:r>
      <w:r>
        <w:rPr>
          <w:rFonts w:ascii="Arial" w:cs="Arial" w:eastAsia="Arial" w:hAnsi="Arial"/>
          <w:b/>
          <w:bCs/>
          <w:color w:val="4A4A6A"/>
          <w:sz w:val="48"/>
          <w:szCs w:val="48"/>
        </w:rPr>
        <w:t xml:space="preserve">GHK-Cu</w:t>
      </w:r>
    </w:p>
    <w:p>
      <w:pPr>
        <w:spacing w:after="280" w:before="0"/>
      </w:pPr>
      <w:r>
        <w:rPr>
          <w:rFonts w:ascii="Arial" w:cs="Arial" w:eastAsia="Arial" w:hAnsi="Arial"/>
          <w:i/>
          <w:iCs/>
          <w:color w:val="4A4A6A"/>
          <w:spacing w:val="40"/>
          <w:sz w:val="18"/>
          <w:szCs w:val="18"/>
        </w:rPr>
        <w:t xml:space="preserve">Skin · Collagen · Anti-Ageing</w:t>
      </w:r>
    </w:p>
    <w:p>
      <w:pPr>
        <w:spacing w:after="60" w:before="240"/>
      </w:pPr>
      <w:r>
        <w:rPr>
          <w:rFonts w:ascii="Arial" w:cs="Arial" w:eastAsia="Arial" w:hAnsi="Arial"/>
          <w:b/>
          <w:bCs/>
          <w:color w:val="4A4A6A"/>
          <w:spacing w:val="80"/>
          <w:sz w:val="16"/>
          <w:szCs w:val="16"/>
        </w:rPr>
        <w:t xml:space="preserve">WHY I TRIED IT</w:t>
      </w:r>
    </w:p>
    <w:p>
      <w:pPr>
        <w:spacing w:after="120" w:before="80"/>
        <w:jc w:val="left"/>
      </w:pPr>
      <w:r>
        <w:rPr>
          <w:rFonts w:ascii="Arial" w:cs="Arial" w:eastAsia="Arial" w:hAnsi="Arial"/>
          <w:i w:val="false"/>
          <w:iCs w:val="false"/>
          <w:color w:val="2A2A2A"/>
          <w:sz w:val="22"/>
          <w:szCs w:val="22"/>
        </w:rPr>
        <w:t xml:space="preserve">GHK-Cu was the most straightforward addition to my personal protocol. The research on it is extensive and the risk profile is about as benign as it gets in this space. I added it for skin quality.</w:t>
      </w:r>
    </w:p>
    <w:p>
      <w:pPr>
        <w:spacing w:after="0" w:before="80"/>
      </w:pPr>
    </w:p>
    <w:p>
      <w:pPr>
        <w:spacing w:after="60" w:before="240"/>
      </w:pPr>
      <w:r>
        <w:rPr>
          <w:rFonts w:ascii="Arial" w:cs="Arial" w:eastAsia="Arial" w:hAnsi="Arial"/>
          <w:b/>
          <w:bCs/>
          <w:color w:val="4A4A6A"/>
          <w:spacing w:val="80"/>
          <w:sz w:val="16"/>
          <w:szCs w:val="16"/>
        </w:rPr>
        <w:t xml:space="preserve">WHAT I ACTUALLY EXPERIENCED</w:t>
      </w:r>
    </w:p>
    <w:p>
      <w:pPr>
        <w:spacing w:after="120" w:before="80"/>
        <w:jc w:val="left"/>
      </w:pPr>
      <w:r>
        <w:rPr>
          <w:rFonts w:ascii="Arial" w:cs="Arial" w:eastAsia="Arial" w:hAnsi="Arial"/>
          <w:i w:val="false"/>
          <w:iCs w:val="false"/>
          <w:color w:val="2A2A2A"/>
          <w:sz w:val="22"/>
          <w:szCs w:val="22"/>
        </w:rPr>
        <w:t xml:space="preserve">My skin looks better. I am aware that is vague but it is also true. Texture, firmness, the overall quality that is hard to name but obvious in photographs. I have had people ask if I have had something done. I have not, other than this, decent nutrition, sleep, and not smoking for decades.</w:t>
      </w:r>
    </w:p>
    <w:p>
      <w:pPr>
        <w:spacing w:after="120" w:before="80"/>
        <w:jc w:val="left"/>
      </w:pPr>
      <w:r>
        <w:rPr>
          <w:rFonts w:ascii="Arial" w:cs="Arial" w:eastAsia="Arial" w:hAnsi="Arial"/>
          <w:i w:val="false"/>
          <w:iCs w:val="false"/>
          <w:color w:val="2A2A2A"/>
          <w:sz w:val="22"/>
          <w:szCs w:val="22"/>
        </w:rPr>
        <w:t xml:space="preserve">I have been running it consistently for years. It is not dramatic and fast. It is gradual and cumulative and I consider it a permanent part of what I do.</w:t>
      </w:r>
    </w:p>
    <w:p>
      <w:pPr>
        <w:spacing w:after="0" w:before="80"/>
      </w:pPr>
    </w:p>
    <w:p>
      <w:pPr>
        <w:spacing w:after="60" w:before="240"/>
      </w:pPr>
      <w:r>
        <w:rPr>
          <w:rFonts w:ascii="Arial" w:cs="Arial" w:eastAsia="Arial" w:hAnsi="Arial"/>
          <w:b/>
          <w:bCs/>
          <w:color w:val="4A4A6A"/>
          <w:spacing w:val="80"/>
          <w:sz w:val="16"/>
          <w:szCs w:val="16"/>
        </w:rPr>
        <w:t xml:space="preserve">THE HONEST CAVEAT</w:t>
      </w:r>
    </w:p>
    <w:p>
      <w:pPr>
        <w:spacing w:after="120" w:before="80"/>
        <w:jc w:val="left"/>
      </w:pPr>
      <w:r>
        <w:rPr>
          <w:rFonts w:ascii="Arial" w:cs="Arial" w:eastAsia="Arial" w:hAnsi="Arial"/>
          <w:i/>
          <w:iCs/>
          <w:color w:val="2A2A2A"/>
          <w:sz w:val="22"/>
          <w:szCs w:val="22"/>
        </w:rPr>
        <w:t xml:space="preserve">This is the easiest one on this list to talk about because the downside risk is low and the research is solid. That said, I am not a doctor and I am not recommending it. I am telling you what I have experienced.</w:t>
      </w:r>
    </w:p>
    <w:p>
      <w:pPr>
        <w:spacing w:after="0" w:before="120"/>
      </w:pPr>
    </w:p>
    <w:p>
      <w:pPr>
        <w:pBdr>
          <w:bottom w:val="single" w:color="CCCCAA" w:sz="4" w:space="1"/>
        </w:pBdr>
        <w:spacing w:after="300" w:before="300"/>
      </w:pPr>
    </w:p>
    <w:p>
      <w:pPr>
        <w:spacing w:after="0" w:before="200"/>
      </w:pPr>
    </w:p>
    <w:p>
      <w:pPr>
        <w:spacing w:after="200" w:before="0"/>
      </w:pPr>
      <w:r>
        <w:rPr>
          <w:rFonts w:ascii="Arial" w:cs="Arial" w:eastAsia="Arial" w:hAnsi="Arial"/>
          <w:b/>
          <w:bCs/>
          <w:color w:val="1A1A2E"/>
          <w:sz w:val="32"/>
          <w:szCs w:val="32"/>
        </w:rPr>
        <w:t xml:space="preserve">A Final Word</w:t>
      </w:r>
    </w:p>
    <w:p>
      <w:pPr>
        <w:spacing w:after="120" w:before="80"/>
        <w:jc w:val="left"/>
      </w:pPr>
      <w:r>
        <w:rPr>
          <w:rFonts w:ascii="Arial" w:cs="Arial" w:eastAsia="Arial" w:hAnsi="Arial"/>
          <w:i w:val="false"/>
          <w:iCs w:val="false"/>
          <w:color w:val="2A2A2A"/>
          <w:sz w:val="22"/>
          <w:szCs w:val="22"/>
        </w:rPr>
        <w:t xml:space="preserve">I am not in this space to sell you something. I am in it because I have been doing this for years, I have the physique and the bloodwork to show the results, and I think men over 40 deserve honest information rather than either fear mongering or reckless cheerleading.</w:t>
      </w:r>
    </w:p>
    <w:p>
      <w:pPr>
        <w:spacing w:after="120" w:before="80"/>
        <w:jc w:val="left"/>
      </w:pPr>
      <w:r>
        <w:rPr>
          <w:rFonts w:ascii="Arial" w:cs="Arial" w:eastAsia="Arial" w:hAnsi="Arial"/>
          <w:i w:val="false"/>
          <w:iCs w:val="false"/>
          <w:color w:val="2A2A2A"/>
          <w:sz w:val="22"/>
          <w:szCs w:val="22"/>
        </w:rPr>
        <w:t xml:space="preserve">Every compound in this document sits in regulatory grey territory in Australia to varying degrees. That is a reality worth taking seriously, not dismissing with a disclaimer in small print.</w:t>
      </w:r>
    </w:p>
    <w:p>
      <w:pPr>
        <w:spacing w:after="120" w:before="80"/>
        <w:jc w:val="left"/>
      </w:pPr>
      <w:r>
        <w:rPr>
          <w:rFonts w:ascii="Arial" w:cs="Arial" w:eastAsia="Arial" w:hAnsi="Arial"/>
          <w:i w:val="false"/>
          <w:iCs w:val="false"/>
          <w:color w:val="2A2A2A"/>
          <w:sz w:val="22"/>
          <w:szCs w:val="22"/>
        </w:rPr>
        <w:t xml:space="preserve">Where a medical pathway exists, use it. That is not me covering myself. That is genuinely what I believe.</w:t>
      </w:r>
    </w:p>
    <w:p>
      <w:pPr>
        <w:spacing w:after="120" w:before="80"/>
        <w:jc w:val="left"/>
      </w:pPr>
      <w:r>
        <w:rPr>
          <w:rFonts w:ascii="Arial" w:cs="Arial" w:eastAsia="Arial" w:hAnsi="Arial"/>
          <w:i w:val="false"/>
          <w:iCs w:val="false"/>
          <w:color w:val="2A2A2A"/>
          <w:sz w:val="22"/>
          <w:szCs w:val="22"/>
        </w:rPr>
        <w:t xml:space="preserve">The doctor I use is linked in my bio. Start there.</w:t>
      </w:r>
    </w:p>
    <w:p>
      <w:pPr>
        <w:spacing w:after="0" w:before="120"/>
      </w:pPr>
    </w:p>
    <w:p>
      <w:pPr>
        <w:spacing w:after="200" w:before="80"/>
      </w:pPr>
      <w:r>
        <w:rPr>
          <w:rFonts w:ascii="Arial" w:cs="Arial" w:eastAsia="Arial" w:hAnsi="Arial"/>
          <w:b/>
          <w:bCs/>
          <w:i/>
          <w:iCs/>
          <w:color w:val="1A1A2E"/>
          <w:sz w:val="22"/>
          <w:szCs w:val="22"/>
        </w:rPr>
        <w:t xml:space="preserve">Greg / @natty_butnot</w:t>
      </w:r>
    </w:p>
    <w:p>
      <w:pPr>
        <w:pBdr>
          <w:bottom w:val="single" w:color="CCCCAA" w:sz="4" w:space="1"/>
        </w:pBdr>
        <w:spacing w:after="300" w:before="300"/>
      </w:pPr>
    </w:p>
    <w:p>
      <w:pPr>
        <w:spacing w:after="0" w:before="120"/>
      </w:pPr>
    </w:p>
    <w:p>
      <w:pPr>
        <w:pBdr>
          <w:top w:val="single" w:color="CCCCAA" w:sz="4" w:space="4"/>
          <w:bottom w:val="single" w:color="CCCCAA" w:sz="4" w:space="4"/>
        </w:pBdr>
        <w:spacing w:after="120" w:before="120"/>
      </w:pPr>
      <w:r>
        <w:rPr>
          <w:rFonts w:ascii="Arial" w:cs="Arial" w:eastAsia="Arial" w:hAnsi="Arial"/>
          <w:i/>
          <w:iCs/>
          <w:color w:val="888877"/>
          <w:sz w:val="16"/>
          <w:szCs w:val="16"/>
        </w:rPr>
        <w:t xml:space="preserve">This document reflects my personal experience only. It is not medical advice and should not be treated as such. I am not a doctor. Peptide regulations vary by jurisdiction including in Australia where many are prescription only or unapproved for human use. Always consult a qualified healthcare professional before considering any peptide protocol.</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88"/>
        <w:sz w:val="16"/>
        <w:szCs w:val="16"/>
      </w:rPr>
      <w:t xml:space="preserve">@natty_butnot  ·  Personal experience only, not medical advice  ·  </w:t>
    </w:r>
    <w:r>
      <w:rPr>
        <w:rFonts w:ascii="Arial" w:cs="Arial" w:eastAsia="Arial" w:hAnsi="Arial"/>
        <w:color w:val="9999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1A1A2E"/>
      <w:sz w:val="40"/>
      <w:szCs w:val="40"/>
    </w:rPr>
  </w:style>
  <w:style w:type="paragraph" w:styleId="Heading2">
    <w:name w:val="Heading 2"/>
    <w:basedOn w:val="Normal"/>
    <w:next w:val="Normal"/>
    <w:qFormat/>
    <w:pPr>
      <w:spacing w:after="120" w:before="320"/>
      <w:outlineLvl w:val="1"/>
    </w:pPr>
    <w:rPr>
      <w:rFonts w:ascii="Arial" w:cs="Arial" w:eastAsia="Arial" w:hAnsi="Arial"/>
      <w:b/>
      <w:bCs/>
      <w:color w:val="1A1A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2026-05-18T11:45:49.727Z</dcterms:created>
  <dcterms:modified xsi:type="dcterms:W3CDTF">2026-05-18T11:45:49.743Z</dcterms:modified>
</cp:coreProperties>
</file>

<file path=docProps/custom.xml><?xml version="1.0" encoding="utf-8"?>
<Properties xmlns="http://schemas.openxmlformats.org/officeDocument/2006/custom-properties" xmlns:vt="http://schemas.openxmlformats.org/officeDocument/2006/docPropsVTypes"/>
</file>